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1E" w:rsidRPr="00B14F1E" w:rsidRDefault="00B14F1E" w:rsidP="00B14F1E">
      <w:pPr>
        <w:spacing w:after="600" w:line="240" w:lineRule="auto"/>
        <w:outlineLvl w:val="0"/>
        <w:rPr>
          <w:rFonts w:ascii="Frutiger W01" w:eastAsia="Times New Roman" w:hAnsi="Frutiger W01" w:cs="Times New Roman"/>
          <w:b/>
          <w:bCs/>
          <w:color w:val="212B32"/>
          <w:kern w:val="36"/>
          <w:sz w:val="48"/>
          <w:szCs w:val="48"/>
          <w:lang w:val="en" w:eastAsia="en-GB"/>
        </w:rPr>
      </w:pPr>
      <w:bookmarkStart w:id="0" w:name="_GoBack"/>
      <w:bookmarkEnd w:id="0"/>
      <w:r>
        <w:rPr>
          <w:rFonts w:ascii="Frutiger W01" w:eastAsia="Times New Roman" w:hAnsi="Frutiger W01" w:cs="Times New Roman"/>
          <w:b/>
          <w:bCs/>
          <w:color w:val="212B32"/>
          <w:kern w:val="36"/>
          <w:sz w:val="48"/>
          <w:szCs w:val="48"/>
          <w:lang w:val="en" w:eastAsia="en-GB"/>
        </w:rPr>
        <w:t xml:space="preserve">Changes to </w:t>
      </w:r>
      <w:r w:rsidRPr="00B14F1E">
        <w:rPr>
          <w:rFonts w:ascii="Frutiger W01" w:eastAsia="Times New Roman" w:hAnsi="Frutiger W01" w:cs="Times New Roman"/>
          <w:b/>
          <w:bCs/>
          <w:color w:val="212B32"/>
          <w:kern w:val="36"/>
          <w:sz w:val="48"/>
          <w:szCs w:val="48"/>
          <w:lang w:val="en" w:eastAsia="en-GB"/>
        </w:rPr>
        <w:t>Electronic prescriptions</w:t>
      </w:r>
      <w:r>
        <w:rPr>
          <w:rFonts w:ascii="Frutiger W01" w:eastAsia="Times New Roman" w:hAnsi="Frutiger W01" w:cs="Times New Roman"/>
          <w:b/>
          <w:bCs/>
          <w:color w:val="212B32"/>
          <w:kern w:val="36"/>
          <w:sz w:val="48"/>
          <w:szCs w:val="48"/>
          <w:lang w:val="en" w:eastAsia="en-GB"/>
        </w:rPr>
        <w:t xml:space="preserve"> from 7</w:t>
      </w:r>
      <w:r w:rsidRPr="00B14F1E">
        <w:rPr>
          <w:rFonts w:ascii="Frutiger W01" w:eastAsia="Times New Roman" w:hAnsi="Frutiger W01" w:cs="Times New Roman"/>
          <w:b/>
          <w:bCs/>
          <w:color w:val="212B32"/>
          <w:kern w:val="36"/>
          <w:sz w:val="48"/>
          <w:szCs w:val="48"/>
          <w:vertAlign w:val="superscript"/>
          <w:lang w:val="en" w:eastAsia="en-GB"/>
        </w:rPr>
        <w:t>th</w:t>
      </w:r>
      <w:r>
        <w:rPr>
          <w:rFonts w:ascii="Frutiger W01" w:eastAsia="Times New Roman" w:hAnsi="Frutiger W01" w:cs="Times New Roman"/>
          <w:b/>
          <w:bCs/>
          <w:color w:val="212B32"/>
          <w:kern w:val="36"/>
          <w:sz w:val="48"/>
          <w:szCs w:val="48"/>
          <w:lang w:val="en" w:eastAsia="en-GB"/>
        </w:rPr>
        <w:t xml:space="preserve"> September 2020</w:t>
      </w:r>
    </w:p>
    <w:p w:rsidR="00B14F1E" w:rsidRPr="00B14F1E" w:rsidRDefault="00B14F1E" w:rsidP="00B14F1E">
      <w:pPr>
        <w:spacing w:after="240" w:line="240" w:lineRule="auto"/>
        <w:rPr>
          <w:rFonts w:eastAsia="Times New Roman" w:cstheme="minorHAnsi"/>
          <w:color w:val="212B32"/>
          <w:lang w:val="en" w:eastAsia="en-GB"/>
        </w:rPr>
      </w:pPr>
      <w:r w:rsidRPr="00B14F1E">
        <w:rPr>
          <w:rFonts w:eastAsia="Times New Roman" w:cstheme="minorHAnsi"/>
          <w:color w:val="212B32"/>
          <w:lang w:val="en" w:eastAsia="en-GB"/>
        </w:rPr>
        <w:t>Most prescriptions are now signed, sent and processed electronically.</w:t>
      </w:r>
    </w:p>
    <w:p w:rsidR="00B14F1E" w:rsidRPr="00B14F1E" w:rsidRDefault="00B14F1E" w:rsidP="00B14F1E">
      <w:pPr>
        <w:spacing w:after="240" w:line="240" w:lineRule="auto"/>
        <w:rPr>
          <w:rFonts w:eastAsia="Times New Roman" w:cstheme="minorHAnsi"/>
          <w:color w:val="212B32"/>
          <w:lang w:val="en" w:eastAsia="en-GB"/>
        </w:rPr>
      </w:pPr>
      <w:r w:rsidRPr="00B14F1E">
        <w:rPr>
          <w:rFonts w:eastAsia="Times New Roman" w:cstheme="minorHAnsi"/>
          <w:color w:val="212B32"/>
          <w:lang w:val="en" w:eastAsia="en-GB"/>
        </w:rPr>
        <w:t>You have 2 choices for how this works.</w:t>
      </w:r>
    </w:p>
    <w:p w:rsidR="00B14F1E" w:rsidRPr="00B14F1E" w:rsidRDefault="00B14F1E" w:rsidP="00B14F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B32"/>
          <w:lang w:val="en" w:eastAsia="en-GB"/>
        </w:rPr>
      </w:pPr>
      <w:r w:rsidRPr="00B14F1E">
        <w:rPr>
          <w:rFonts w:eastAsia="Times New Roman" w:cstheme="minorHAnsi"/>
          <w:color w:val="212B32"/>
          <w:lang w:val="en" w:eastAsia="en-GB"/>
        </w:rPr>
        <w:t>You can choose a pharmacy or dispenser to dispense all your prescriptions. When you get a prescription, it will be sent electronically to the dispenser you have chosen. You can collect your medicines or appliances without having to hand in a paper prescription.</w:t>
      </w:r>
    </w:p>
    <w:p w:rsidR="00B14F1E" w:rsidRPr="00B14F1E" w:rsidRDefault="00B14F1E" w:rsidP="00B14F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B32"/>
          <w:lang w:val="en" w:eastAsia="en-GB"/>
        </w:rPr>
      </w:pPr>
      <w:r w:rsidRPr="00B14F1E">
        <w:rPr>
          <w:rFonts w:eastAsia="Times New Roman" w:cstheme="minorHAnsi"/>
          <w:color w:val="212B32"/>
          <w:lang w:val="en" w:eastAsia="en-GB"/>
        </w:rPr>
        <w:t>You can decide each time you are issued a prescription where you would like it to be dispensed. When you are issued a prescription, you will be given a paper copy that you can take to any pharmacy or other dispenser in England. The paper copy will contain a unique barcode that will be scanned to download your prescription from the secure NHS database.</w:t>
      </w:r>
    </w:p>
    <w:p w:rsidR="00B14F1E" w:rsidRPr="00B14F1E" w:rsidRDefault="00B14F1E" w:rsidP="00B14F1E">
      <w:pPr>
        <w:spacing w:after="240" w:line="240" w:lineRule="auto"/>
        <w:jc w:val="both"/>
        <w:rPr>
          <w:rFonts w:eastAsia="Times New Roman" w:cstheme="minorHAnsi"/>
          <w:color w:val="212B32"/>
          <w:lang w:val="en" w:eastAsia="en-GB"/>
        </w:rPr>
      </w:pPr>
      <w:r w:rsidRPr="00B14F1E">
        <w:rPr>
          <w:rFonts w:eastAsia="Times New Roman" w:cstheme="minorHAnsi"/>
          <w:color w:val="212B32"/>
          <w:lang w:val="en" w:eastAsia="en-GB"/>
        </w:rPr>
        <w:t>Paper prescriptions will continue to be available in special circumstances, but almost all prescriptions will be processed electronically.</w:t>
      </w:r>
    </w:p>
    <w:p w:rsidR="00B14F1E" w:rsidRDefault="00B14F1E" w:rsidP="00B14F1E">
      <w:pPr>
        <w:spacing w:after="240" w:line="240" w:lineRule="auto"/>
        <w:jc w:val="both"/>
        <w:outlineLvl w:val="1"/>
        <w:rPr>
          <w:rFonts w:eastAsia="Times New Roman" w:cstheme="minorHAnsi"/>
          <w:b/>
          <w:bCs/>
          <w:color w:val="212B32"/>
          <w:lang w:val="en" w:eastAsia="en-GB"/>
        </w:rPr>
      </w:pPr>
      <w:r w:rsidRPr="00B14F1E">
        <w:rPr>
          <w:rFonts w:eastAsia="Times New Roman" w:cstheme="minorHAnsi"/>
          <w:b/>
          <w:bCs/>
          <w:color w:val="212B32"/>
          <w:lang w:val="en" w:eastAsia="en-GB"/>
        </w:rPr>
        <w:t>Choosing a pharmacy or other dispenser</w:t>
      </w:r>
    </w:p>
    <w:p w:rsidR="00B14F1E" w:rsidRPr="00B14F1E" w:rsidRDefault="00B14F1E" w:rsidP="00B14F1E">
      <w:pPr>
        <w:spacing w:after="240" w:line="240" w:lineRule="auto"/>
        <w:jc w:val="both"/>
        <w:outlineLvl w:val="1"/>
        <w:rPr>
          <w:rFonts w:eastAsia="Times New Roman" w:cstheme="minorHAnsi"/>
          <w:b/>
          <w:bCs/>
          <w:color w:val="212B32"/>
          <w:lang w:val="en" w:eastAsia="en-GB"/>
        </w:rPr>
      </w:pPr>
      <w:r w:rsidRPr="00B14F1E">
        <w:rPr>
          <w:rFonts w:eastAsia="Times New Roman" w:cstheme="minorHAnsi"/>
          <w:color w:val="212B32"/>
          <w:lang w:val="en" w:eastAsia="en-GB"/>
        </w:rPr>
        <w:t>If you get regular prescriptions or are already using a prescription collection service (where a pharmacy collects prescriptions from your GP practice for you) then choosing a pharmacy to dispense all your prescriptions may save you time by avoiding unnecessary trips to your GP.</w:t>
      </w:r>
    </w:p>
    <w:p w:rsidR="00B14F1E" w:rsidRPr="00B14F1E" w:rsidRDefault="00B14F1E" w:rsidP="00B14F1E">
      <w:pPr>
        <w:spacing w:after="240" w:line="240" w:lineRule="auto"/>
        <w:jc w:val="both"/>
        <w:rPr>
          <w:rFonts w:eastAsia="Times New Roman" w:cstheme="minorHAnsi"/>
          <w:color w:val="212B32"/>
          <w:lang w:val="en" w:eastAsia="en-GB"/>
        </w:rPr>
      </w:pPr>
      <w:r w:rsidRPr="00B14F1E">
        <w:rPr>
          <w:rFonts w:eastAsia="Times New Roman" w:cstheme="minorHAnsi"/>
          <w:color w:val="212B32"/>
          <w:lang w:val="en" w:eastAsia="en-GB"/>
        </w:rPr>
        <w:t>You will still order your repeat prescriptions in the same way as you do now, but your prescriptions will be sent electronically to the pharmacy or dispenser of your choice.</w:t>
      </w:r>
    </w:p>
    <w:p w:rsidR="00B14F1E" w:rsidRPr="00B14F1E" w:rsidRDefault="00B14F1E" w:rsidP="00B14F1E">
      <w:pPr>
        <w:spacing w:after="240" w:line="240" w:lineRule="auto"/>
        <w:jc w:val="both"/>
        <w:rPr>
          <w:rFonts w:eastAsia="Times New Roman" w:cstheme="minorHAnsi"/>
          <w:color w:val="212B32"/>
          <w:lang w:val="en" w:eastAsia="en-GB"/>
        </w:rPr>
      </w:pPr>
      <w:r w:rsidRPr="00B14F1E">
        <w:rPr>
          <w:rFonts w:eastAsia="Times New Roman" w:cstheme="minorHAnsi"/>
          <w:color w:val="212B32"/>
          <w:lang w:val="en" w:eastAsia="en-GB"/>
        </w:rPr>
        <w:t>You will not have to collect a paper repeat prescription from your GP practice.</w:t>
      </w:r>
    </w:p>
    <w:p w:rsidR="00B14F1E" w:rsidRPr="00B14F1E" w:rsidRDefault="00B14F1E" w:rsidP="00B14F1E">
      <w:pPr>
        <w:spacing w:after="240" w:line="240" w:lineRule="auto"/>
        <w:jc w:val="both"/>
        <w:outlineLvl w:val="1"/>
        <w:rPr>
          <w:rFonts w:eastAsia="Times New Roman" w:cstheme="minorHAnsi"/>
          <w:b/>
          <w:bCs/>
          <w:color w:val="212B32"/>
          <w:lang w:val="en" w:eastAsia="en-GB"/>
        </w:rPr>
      </w:pPr>
      <w:r w:rsidRPr="00B14F1E">
        <w:rPr>
          <w:rFonts w:eastAsia="Times New Roman" w:cstheme="minorHAnsi"/>
          <w:b/>
          <w:bCs/>
          <w:color w:val="212B32"/>
          <w:lang w:val="en" w:eastAsia="en-GB"/>
        </w:rPr>
        <w:t>Cancelling or changing your choice of pharmacist or dispenser</w:t>
      </w:r>
    </w:p>
    <w:p w:rsidR="00B14F1E" w:rsidRPr="00B14F1E" w:rsidRDefault="00B14F1E" w:rsidP="00B14F1E">
      <w:pPr>
        <w:spacing w:after="240" w:line="240" w:lineRule="auto"/>
        <w:jc w:val="both"/>
        <w:rPr>
          <w:rFonts w:eastAsia="Times New Roman" w:cstheme="minorHAnsi"/>
          <w:color w:val="212B32"/>
          <w:lang w:val="en" w:eastAsia="en-GB"/>
        </w:rPr>
      </w:pPr>
      <w:r w:rsidRPr="00B14F1E">
        <w:rPr>
          <w:rFonts w:eastAsia="Times New Roman" w:cstheme="minorHAnsi"/>
          <w:color w:val="212B32"/>
          <w:lang w:val="en" w:eastAsia="en-GB"/>
        </w:rPr>
        <w:t>You can change or cancel your choice of dispenser at any time. Simply speak to your GP or pharmacist before you order your next prescription.</w:t>
      </w:r>
    </w:p>
    <w:p w:rsidR="00B14F1E" w:rsidRPr="00B14F1E" w:rsidRDefault="00B14F1E" w:rsidP="00B14F1E">
      <w:pPr>
        <w:spacing w:after="240" w:line="240" w:lineRule="auto"/>
        <w:jc w:val="both"/>
        <w:rPr>
          <w:rFonts w:eastAsia="Times New Roman" w:cstheme="minorHAnsi"/>
          <w:color w:val="212B32"/>
          <w:lang w:val="en" w:eastAsia="en-GB"/>
        </w:rPr>
      </w:pPr>
      <w:r w:rsidRPr="00B14F1E">
        <w:rPr>
          <w:rFonts w:eastAsia="Times New Roman" w:cstheme="minorHAnsi"/>
          <w:color w:val="212B32"/>
          <w:lang w:val="en" w:eastAsia="en-GB"/>
        </w:rPr>
        <w:t>You should allow time for the update to take place to avoid your next prescription being sent to the wrong place.</w:t>
      </w:r>
    </w:p>
    <w:p w:rsidR="00B14F1E" w:rsidRPr="00B14F1E" w:rsidRDefault="00B14F1E" w:rsidP="00B14F1E">
      <w:pPr>
        <w:spacing w:after="240" w:line="240" w:lineRule="auto"/>
        <w:jc w:val="both"/>
        <w:outlineLvl w:val="1"/>
        <w:rPr>
          <w:rFonts w:eastAsia="Times New Roman" w:cstheme="minorHAnsi"/>
          <w:b/>
          <w:bCs/>
          <w:color w:val="212B32"/>
          <w:lang w:val="en" w:eastAsia="en-GB"/>
        </w:rPr>
      </w:pPr>
      <w:r w:rsidRPr="00B14F1E">
        <w:rPr>
          <w:rFonts w:eastAsia="Times New Roman" w:cstheme="minorHAnsi"/>
          <w:b/>
          <w:bCs/>
          <w:color w:val="212B32"/>
          <w:lang w:val="en" w:eastAsia="en-GB"/>
        </w:rPr>
        <w:t>What can I do if I'm unhappy with the process?</w:t>
      </w:r>
    </w:p>
    <w:p w:rsidR="00B14F1E" w:rsidRPr="00B14F1E" w:rsidRDefault="00B14F1E" w:rsidP="00B14F1E">
      <w:pPr>
        <w:spacing w:after="240" w:line="240" w:lineRule="auto"/>
        <w:jc w:val="both"/>
        <w:rPr>
          <w:rFonts w:eastAsia="Times New Roman" w:cstheme="minorHAnsi"/>
          <w:color w:val="212B32"/>
          <w:lang w:val="en" w:eastAsia="en-GB"/>
        </w:rPr>
      </w:pPr>
      <w:r w:rsidRPr="00B14F1E">
        <w:rPr>
          <w:rFonts w:eastAsia="Times New Roman" w:cstheme="minorHAnsi"/>
          <w:color w:val="212B32"/>
          <w:lang w:val="en" w:eastAsia="en-GB"/>
        </w:rPr>
        <w:t>You should be provided with information about electronic prescriptions and give your consent before your choice of dispenser is recorded.</w:t>
      </w:r>
    </w:p>
    <w:p w:rsidR="00B14F1E" w:rsidRPr="00B14F1E" w:rsidRDefault="00B14F1E" w:rsidP="00B14F1E">
      <w:pPr>
        <w:spacing w:after="240" w:line="240" w:lineRule="auto"/>
        <w:jc w:val="both"/>
        <w:rPr>
          <w:rFonts w:eastAsia="Times New Roman" w:cstheme="minorHAnsi"/>
          <w:color w:val="212B32"/>
          <w:lang w:val="en" w:eastAsia="en-GB"/>
        </w:rPr>
      </w:pPr>
      <w:r w:rsidRPr="00B14F1E">
        <w:rPr>
          <w:rFonts w:eastAsia="Times New Roman" w:cstheme="minorHAnsi"/>
          <w:color w:val="212B32"/>
          <w:lang w:val="en" w:eastAsia="en-GB"/>
        </w:rPr>
        <w:t>If you're unhappy with your experience, you can complain to the dispenser, your GP practice or your local clinical commissioning group (CCG).</w:t>
      </w:r>
    </w:p>
    <w:p w:rsidR="00E82C2F" w:rsidRDefault="00E82C2F" w:rsidP="00B14F1E">
      <w:pPr>
        <w:spacing w:after="0" w:line="240" w:lineRule="auto"/>
      </w:pPr>
    </w:p>
    <w:sectPr w:rsidR="00E82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W0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0A07"/>
    <w:multiLevelType w:val="multilevel"/>
    <w:tmpl w:val="AE60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E"/>
    <w:rsid w:val="006F31CC"/>
    <w:rsid w:val="00B14F1E"/>
    <w:rsid w:val="00E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7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16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2374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NHS TRust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McAndrew Elizabeth</dc:creator>
  <cp:lastModifiedBy>Grainger Michelle</cp:lastModifiedBy>
  <cp:revision>2</cp:revision>
  <dcterms:created xsi:type="dcterms:W3CDTF">2020-08-24T12:19:00Z</dcterms:created>
  <dcterms:modified xsi:type="dcterms:W3CDTF">2020-08-24T12:19:00Z</dcterms:modified>
</cp:coreProperties>
</file>